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1ECFAC9E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4C4E57">
        <w:rPr>
          <w:sz w:val="28"/>
          <w:szCs w:val="28"/>
        </w:rPr>
        <w:t xml:space="preserve">February </w:t>
      </w:r>
      <w:r w:rsidR="00170A68">
        <w:rPr>
          <w:sz w:val="28"/>
          <w:szCs w:val="28"/>
        </w:rPr>
        <w:t>2</w:t>
      </w:r>
      <w:r w:rsidR="00607AC8">
        <w:rPr>
          <w:sz w:val="28"/>
          <w:szCs w:val="28"/>
        </w:rPr>
        <w:t>7 – March 3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15E27080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5D46D3">
              <w:rPr>
                <w:sz w:val="22"/>
                <w:szCs w:val="22"/>
              </w:rPr>
              <w:t>7.1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2C08CC50" w:rsidR="00326D4E" w:rsidRPr="00616C0F" w:rsidRDefault="00326D4E" w:rsidP="005D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2E2D">
              <w:rPr>
                <w:sz w:val="22"/>
                <w:szCs w:val="22"/>
              </w:rPr>
              <w:t>7.</w:t>
            </w:r>
            <w:r w:rsidR="005D46D3">
              <w:rPr>
                <w:sz w:val="22"/>
                <w:szCs w:val="22"/>
              </w:rPr>
              <w:t>4 – Approximating Square Roots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60BE2579" w:rsidR="00F267B9" w:rsidRPr="00616C0F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 – Angles of Elevation and Depression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014D5425" w:rsidR="00F267B9" w:rsidRPr="00616C0F" w:rsidRDefault="001A03FA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0EA1CF35" w:rsidR="00D56ADC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XHTML</w:t>
            </w:r>
          </w:p>
          <w:p w14:paraId="7096EDD5" w14:textId="77777777" w:rsidR="001A03FA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Elements</w:t>
            </w:r>
          </w:p>
          <w:p w14:paraId="49EB3FB4" w14:textId="1C2A8F2F" w:rsidR="001A03FA" w:rsidRPr="00616C0F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 and Comments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1A28D844" w:rsidR="00F267B9" w:rsidRPr="00616C0F" w:rsidRDefault="001A03FA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35835751" w:rsidR="00F267B9" w:rsidRPr="00616C0F" w:rsidRDefault="001A03FA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Review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60F7C417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5D0CD259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5D46D3">
              <w:rPr>
                <w:sz w:val="22"/>
                <w:szCs w:val="22"/>
              </w:rPr>
              <w:t>7.2 – Finding Cube Roots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616D7723" w:rsidR="00F267B9" w:rsidRPr="00616C0F" w:rsidRDefault="0031782C" w:rsidP="005D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2E2D">
              <w:rPr>
                <w:sz w:val="22"/>
                <w:szCs w:val="22"/>
              </w:rPr>
              <w:t xml:space="preserve">p. </w:t>
            </w:r>
            <w:r w:rsidR="005D46D3">
              <w:rPr>
                <w:sz w:val="22"/>
                <w:szCs w:val="22"/>
              </w:rPr>
              <w:t>313-314; 1-4, 9-18 all, 20-30 evens, 47, 48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30348D00" w:rsidR="00F267B9" w:rsidRPr="00616C0F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– Law of Sines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2BC91D8D" w:rsidR="00F267B9" w:rsidRPr="00616C0F" w:rsidRDefault="001A03FA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C753A3" w14:textId="0E524C06" w:rsidR="00E86D9E" w:rsidRPr="00616C0F" w:rsidRDefault="001A03FA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Headings, Paragraphs, and Lists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2CFD781B" w:rsidR="005948A1" w:rsidRPr="00616C0F" w:rsidRDefault="001A03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6F6EF4A3" w:rsidR="00F267B9" w:rsidRPr="00616C0F" w:rsidRDefault="001A03FA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Test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6F25C279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1F096BF0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5D46D3">
              <w:rPr>
                <w:sz w:val="22"/>
                <w:szCs w:val="22"/>
              </w:rPr>
              <w:t>p. 298-299; 1, 2, 6-22 all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71431E45" w:rsidR="00F267B9" w:rsidRPr="00616C0F" w:rsidRDefault="00175AD4" w:rsidP="005D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E86D9E">
              <w:rPr>
                <w:sz w:val="22"/>
                <w:szCs w:val="22"/>
              </w:rPr>
              <w:t>7</w:t>
            </w:r>
            <w:r w:rsidR="00DA2E2D">
              <w:rPr>
                <w:sz w:val="22"/>
                <w:szCs w:val="22"/>
              </w:rPr>
              <w:t>.</w:t>
            </w:r>
            <w:r w:rsidR="005D46D3">
              <w:rPr>
                <w:sz w:val="22"/>
                <w:szCs w:val="22"/>
              </w:rPr>
              <w:t>5 – Using the Pythagorean Theorem</w:t>
            </w:r>
          </w:p>
        </w:tc>
        <w:tc>
          <w:tcPr>
            <w:tcW w:w="2250" w:type="dxa"/>
            <w:vAlign w:val="center"/>
          </w:tcPr>
          <w:p w14:paraId="55F049CA" w14:textId="290DD498" w:rsidR="00F267B9" w:rsidRPr="00616C0F" w:rsidRDefault="001A03FA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 – Law of Cosines</w:t>
            </w:r>
          </w:p>
        </w:tc>
        <w:tc>
          <w:tcPr>
            <w:tcW w:w="1980" w:type="dxa"/>
            <w:vAlign w:val="center"/>
          </w:tcPr>
          <w:p w14:paraId="7E4BBA19" w14:textId="65040119" w:rsidR="00F267B9" w:rsidRPr="00616C0F" w:rsidRDefault="00DA2E2D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vAlign w:val="center"/>
          </w:tcPr>
          <w:p w14:paraId="08E080F1" w14:textId="2DA45CAC" w:rsidR="00E86D9E" w:rsidRPr="00616C0F" w:rsidRDefault="001A03FA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3CDCA60B" w:rsidR="00F267B9" w:rsidRPr="00616C0F" w:rsidRDefault="001A03FA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vAlign w:val="center"/>
          </w:tcPr>
          <w:p w14:paraId="300033AA" w14:textId="6A6746FB" w:rsidR="00F267B9" w:rsidRPr="00616C0F" w:rsidRDefault="001A03FA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 – Recording a Payroll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7B4C7EAC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5D46D3">
              <w:rPr>
                <w:sz w:val="22"/>
                <w:szCs w:val="22"/>
              </w:rPr>
              <w:t>7.3 – The Pythagorean Theorem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6A221CF7" w:rsidR="009107B0" w:rsidRPr="00616C0F" w:rsidRDefault="00175AD4" w:rsidP="005D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5D46D3">
              <w:rPr>
                <w:sz w:val="22"/>
                <w:szCs w:val="22"/>
              </w:rPr>
              <w:t>p. 322 – 323; 6-16 evens, 17, 18, 23, 24</w:t>
            </w:r>
          </w:p>
        </w:tc>
        <w:tc>
          <w:tcPr>
            <w:tcW w:w="2250" w:type="dxa"/>
            <w:vAlign w:val="center"/>
          </w:tcPr>
          <w:p w14:paraId="7A000070" w14:textId="5B38254C" w:rsidR="001064E7" w:rsidRPr="00616C0F" w:rsidRDefault="001A03FA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1980" w:type="dxa"/>
            <w:vAlign w:val="center"/>
          </w:tcPr>
          <w:p w14:paraId="6D1DC18B" w14:textId="42772CB3" w:rsidR="00F32BBC" w:rsidRPr="00616C0F" w:rsidRDefault="001A03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– AA Postulate</w:t>
            </w:r>
          </w:p>
        </w:tc>
        <w:tc>
          <w:tcPr>
            <w:tcW w:w="2070" w:type="dxa"/>
            <w:vAlign w:val="center"/>
          </w:tcPr>
          <w:p w14:paraId="2996F140" w14:textId="014EE0A3" w:rsidR="00B10D2D" w:rsidRPr="00616C0F" w:rsidRDefault="001A03F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 Project and Photo Gallery Project</w:t>
            </w:r>
          </w:p>
        </w:tc>
        <w:tc>
          <w:tcPr>
            <w:tcW w:w="2160" w:type="dxa"/>
            <w:vAlign w:val="center"/>
          </w:tcPr>
          <w:p w14:paraId="1EB1F28D" w14:textId="20B8552D" w:rsidR="00B66BA5" w:rsidRPr="00616C0F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vAlign w:val="center"/>
          </w:tcPr>
          <w:p w14:paraId="2BB2DDF2" w14:textId="79F0FF23" w:rsidR="00B10D2D" w:rsidRPr="00616C0F" w:rsidRDefault="001A03F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 – Recording Payroll Taxes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3522E9B9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5D46D3">
              <w:rPr>
                <w:sz w:val="22"/>
                <w:szCs w:val="22"/>
              </w:rPr>
              <w:t xml:space="preserve">p. </w:t>
            </w:r>
            <w:r w:rsidR="005D46D3">
              <w:rPr>
                <w:sz w:val="22"/>
                <w:szCs w:val="22"/>
              </w:rPr>
              <w:t>304-305; 1, 3-13</w:t>
            </w:r>
            <w:r w:rsidR="005D46D3">
              <w:rPr>
                <w:sz w:val="22"/>
                <w:szCs w:val="22"/>
              </w:rPr>
              <w:t xml:space="preserve"> all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5165948D" w:rsidR="009107B0" w:rsidRPr="00616C0F" w:rsidRDefault="00175AD4" w:rsidP="005D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5D46D3">
              <w:rPr>
                <w:sz w:val="22"/>
                <w:szCs w:val="22"/>
              </w:rPr>
              <w:t>Ch. 7 Review</w:t>
            </w:r>
          </w:p>
        </w:tc>
        <w:tc>
          <w:tcPr>
            <w:tcW w:w="2250" w:type="dxa"/>
            <w:vAlign w:val="center"/>
          </w:tcPr>
          <w:p w14:paraId="7BDAD4B4" w14:textId="597B11D9" w:rsidR="002E7188" w:rsidRPr="00616C0F" w:rsidRDefault="001A03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1980" w:type="dxa"/>
            <w:vAlign w:val="center"/>
          </w:tcPr>
          <w:p w14:paraId="151F07B6" w14:textId="6E3B65F8" w:rsidR="008D50D1" w:rsidRPr="00616C0F" w:rsidRDefault="001A03F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– SSS and SAS Similarity Postulates</w:t>
            </w:r>
          </w:p>
        </w:tc>
        <w:tc>
          <w:tcPr>
            <w:tcW w:w="2070" w:type="dxa"/>
            <w:vAlign w:val="center"/>
          </w:tcPr>
          <w:p w14:paraId="2D69AD2F" w14:textId="77777777" w:rsidR="004045F7" w:rsidRDefault="0020526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Tables</w:t>
            </w:r>
          </w:p>
          <w:p w14:paraId="62779094" w14:textId="21E5AEDC" w:rsidR="00205267" w:rsidRPr="00616C0F" w:rsidRDefault="00205267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CSS</w:t>
            </w:r>
          </w:p>
        </w:tc>
        <w:tc>
          <w:tcPr>
            <w:tcW w:w="2160" w:type="dxa"/>
            <w:vAlign w:val="center"/>
          </w:tcPr>
          <w:p w14:paraId="1FF27833" w14:textId="065BBBE1" w:rsidR="00B10D2D" w:rsidRPr="00616C0F" w:rsidRDefault="001A03FA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Skills Review</w:t>
            </w:r>
          </w:p>
        </w:tc>
        <w:tc>
          <w:tcPr>
            <w:tcW w:w="2281" w:type="dxa"/>
            <w:vAlign w:val="center"/>
          </w:tcPr>
          <w:p w14:paraId="33FA0EBA" w14:textId="70568A3B" w:rsidR="00B10D2D" w:rsidRPr="00616C0F" w:rsidRDefault="00205267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 – Reporting Withholding and Payroll Taxes</w:t>
            </w:r>
            <w:bookmarkStart w:id="0" w:name="_GoBack"/>
            <w:bookmarkEnd w:id="0"/>
          </w:p>
        </w:tc>
      </w:tr>
    </w:tbl>
    <w:p w14:paraId="34EE8CD9" w14:textId="4A25A988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A2A0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C6388"/>
    <w:rsid w:val="008D20E2"/>
    <w:rsid w:val="008D50D1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DA2E2D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2017-02-25T19:10:00Z</dcterms:created>
  <dcterms:modified xsi:type="dcterms:W3CDTF">2017-02-25T19:20:00Z</dcterms:modified>
</cp:coreProperties>
</file>